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7E" w:rsidRPr="00B06B7E" w:rsidRDefault="00CD1142" w:rsidP="001845AA">
      <w:pPr>
        <w:pStyle w:val="Heading1"/>
        <w:spacing w:before="0" w:line="240" w:lineRule="auto"/>
        <w:rPr>
          <w:sz w:val="24"/>
          <w:szCs w:val="24"/>
        </w:rPr>
      </w:pPr>
      <w:r w:rsidRPr="009E77BA">
        <w:t xml:space="preserve">TALKING POINTS FOR MEETINGS WITH </w:t>
      </w:r>
      <w:r w:rsidRPr="00B06B7E">
        <w:t>NEPAL</w:t>
      </w:r>
      <w:bookmarkStart w:id="0" w:name="_GoBack"/>
      <w:bookmarkEnd w:id="0"/>
    </w:p>
    <w:p w:rsidR="00550CBE" w:rsidRDefault="00550CBE" w:rsidP="001845AA">
      <w:pPr>
        <w:pStyle w:val="Heading1"/>
        <w:spacing w:before="0" w:line="240" w:lineRule="auto"/>
      </w:pPr>
      <w:r>
        <w:t xml:space="preserve">Pakistan’s candidature for WHO DG </w:t>
      </w:r>
    </w:p>
    <w:p w:rsidR="00550CBE" w:rsidRDefault="00550CBE" w:rsidP="001845AA">
      <w:pPr>
        <w:spacing w:after="0" w:line="240" w:lineRule="auto"/>
        <w:rPr>
          <w:rFonts w:cs="Times New Roman"/>
          <w:sz w:val="24"/>
          <w:szCs w:val="24"/>
        </w:rPr>
      </w:pPr>
    </w:p>
    <w:p w:rsidR="00550CBE" w:rsidRPr="009E4426" w:rsidRDefault="00550CBE" w:rsidP="001845AA">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1845AA">
      <w:pPr>
        <w:spacing w:after="0" w:line="240" w:lineRule="auto"/>
        <w:rPr>
          <w:rFonts w:cs="Times New Roman"/>
          <w:sz w:val="24"/>
          <w:szCs w:val="24"/>
        </w:rPr>
      </w:pPr>
    </w:p>
    <w:p w:rsidR="00550CBE" w:rsidRPr="009E4426" w:rsidRDefault="00550CBE" w:rsidP="001845AA">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1845AA">
      <w:pPr>
        <w:spacing w:after="0" w:line="240" w:lineRule="auto"/>
        <w:rPr>
          <w:rFonts w:cs="Times New Roman"/>
          <w:sz w:val="24"/>
          <w:szCs w:val="24"/>
        </w:rPr>
      </w:pPr>
    </w:p>
    <w:p w:rsidR="00550CBE" w:rsidRPr="009E4426" w:rsidRDefault="00550CBE" w:rsidP="001845AA">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1845AA">
      <w:pPr>
        <w:pStyle w:val="ListParagraph"/>
        <w:spacing w:after="0" w:line="240" w:lineRule="auto"/>
        <w:rPr>
          <w:rFonts w:cs="Calibri"/>
          <w:sz w:val="24"/>
          <w:szCs w:val="24"/>
        </w:rPr>
      </w:pPr>
    </w:p>
    <w:p w:rsidR="00490136" w:rsidRPr="009E4426" w:rsidRDefault="00490136" w:rsidP="001845AA">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1845AA">
      <w:pPr>
        <w:spacing w:after="0" w:line="240" w:lineRule="auto"/>
        <w:rPr>
          <w:rFonts w:cs="Calibri"/>
          <w:sz w:val="24"/>
          <w:szCs w:val="24"/>
        </w:rPr>
      </w:pPr>
    </w:p>
    <w:p w:rsidR="00550CBE" w:rsidRPr="009E4426" w:rsidRDefault="00550CBE" w:rsidP="001845AA">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1845AA">
      <w:pPr>
        <w:pStyle w:val="ListParagraph"/>
        <w:spacing w:after="0" w:line="240" w:lineRule="auto"/>
        <w:rPr>
          <w:rFonts w:cs="Calibri"/>
          <w:sz w:val="24"/>
          <w:szCs w:val="24"/>
        </w:rPr>
      </w:pPr>
    </w:p>
    <w:p w:rsidR="00550CBE" w:rsidRPr="009E4426" w:rsidRDefault="00550CBE" w:rsidP="001845AA">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1845AA">
      <w:pPr>
        <w:pStyle w:val="ListParagraph"/>
        <w:spacing w:after="0" w:line="240" w:lineRule="auto"/>
        <w:rPr>
          <w:rFonts w:cs="Times New Roman"/>
          <w:sz w:val="24"/>
          <w:szCs w:val="24"/>
        </w:rPr>
      </w:pPr>
    </w:p>
    <w:p w:rsidR="006320C8" w:rsidRPr="009E4426" w:rsidRDefault="006320C8" w:rsidP="001845AA">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1845AA">
      <w:pPr>
        <w:pStyle w:val="ListParagraph"/>
        <w:spacing w:after="0" w:line="240" w:lineRule="auto"/>
        <w:rPr>
          <w:rFonts w:cs="Times New Roman"/>
          <w:sz w:val="24"/>
          <w:szCs w:val="24"/>
        </w:rPr>
      </w:pPr>
    </w:p>
    <w:p w:rsidR="00B06B7E" w:rsidRPr="00795D8D" w:rsidRDefault="00B06B7E" w:rsidP="001845AA">
      <w:pPr>
        <w:pStyle w:val="ListParagraph"/>
        <w:numPr>
          <w:ilvl w:val="0"/>
          <w:numId w:val="2"/>
        </w:numPr>
        <w:spacing w:after="0" w:line="240" w:lineRule="auto"/>
        <w:rPr>
          <w:sz w:val="24"/>
          <w:szCs w:val="24"/>
        </w:rPr>
      </w:pPr>
      <w:r w:rsidRPr="00795D8D">
        <w:rPr>
          <w:sz w:val="24"/>
          <w:szCs w:val="24"/>
        </w:rPr>
        <w:t xml:space="preserve">Our candidate has extensively engaged with many experts and government officials from South Asian countries in her work in the multilateral system, notably, WHO. </w:t>
      </w:r>
    </w:p>
    <w:p w:rsidR="00B06B7E" w:rsidRDefault="00B06B7E" w:rsidP="001845AA">
      <w:pPr>
        <w:pStyle w:val="ListParagraph"/>
        <w:spacing w:after="0" w:line="240" w:lineRule="auto"/>
        <w:rPr>
          <w:sz w:val="24"/>
          <w:szCs w:val="24"/>
        </w:rPr>
      </w:pPr>
    </w:p>
    <w:p w:rsidR="00B06B7E" w:rsidRPr="00795D8D" w:rsidRDefault="00B06B7E" w:rsidP="001845AA">
      <w:pPr>
        <w:pStyle w:val="ListParagraph"/>
        <w:numPr>
          <w:ilvl w:val="0"/>
          <w:numId w:val="2"/>
        </w:numPr>
        <w:spacing w:after="0" w:line="240" w:lineRule="auto"/>
        <w:rPr>
          <w:sz w:val="24"/>
          <w:szCs w:val="24"/>
        </w:rPr>
      </w:pPr>
      <w:r w:rsidRPr="00795D8D">
        <w:rPr>
          <w:sz w:val="24"/>
          <w:szCs w:val="24"/>
        </w:rPr>
        <w:t xml:space="preserve">As a thought leader in global health, she has been invited on numerous occasions to South Asian institutes for expert consultations and to speak. She has co-authored numerous papers with colleagues and has served on commissions and task forces with them. </w:t>
      </w:r>
    </w:p>
    <w:p w:rsidR="00B06B7E" w:rsidRDefault="00B06B7E" w:rsidP="001845AA">
      <w:pPr>
        <w:pStyle w:val="ListParagraph"/>
        <w:spacing w:after="0" w:line="240" w:lineRule="auto"/>
        <w:rPr>
          <w:sz w:val="24"/>
          <w:szCs w:val="24"/>
        </w:rPr>
      </w:pPr>
    </w:p>
    <w:p w:rsidR="001845AA" w:rsidRDefault="00B06B7E" w:rsidP="001845AA">
      <w:pPr>
        <w:pStyle w:val="ListParagraph"/>
        <w:numPr>
          <w:ilvl w:val="0"/>
          <w:numId w:val="2"/>
        </w:numPr>
        <w:spacing w:after="0" w:line="240" w:lineRule="auto"/>
        <w:rPr>
          <w:sz w:val="24"/>
          <w:szCs w:val="24"/>
        </w:rPr>
      </w:pPr>
      <w:r w:rsidRPr="00795D8D">
        <w:rPr>
          <w:sz w:val="24"/>
          <w:szCs w:val="24"/>
        </w:rPr>
        <w:lastRenderedPageBreak/>
        <w:t xml:space="preserve">Her </w:t>
      </w:r>
      <w:proofErr w:type="spellStart"/>
      <w:r w:rsidRPr="00795D8D">
        <w:rPr>
          <w:sz w:val="24"/>
          <w:szCs w:val="24"/>
        </w:rPr>
        <w:t>Ph.D</w:t>
      </w:r>
      <w:proofErr w:type="spellEnd"/>
      <w:r w:rsidRPr="00795D8D">
        <w:rPr>
          <w:sz w:val="24"/>
          <w:szCs w:val="24"/>
        </w:rPr>
        <w:t xml:space="preserve"> thesis was on South Asian Coronary risk, so she is deeply familiar with the ethnic similarities in south Asia. She engaged with the SAARC Cardiac Society early in her career and her first book was about preventing heart disease in South Asia.</w:t>
      </w:r>
    </w:p>
    <w:p w:rsidR="00B06B7E" w:rsidRPr="001845AA" w:rsidRDefault="00B06B7E" w:rsidP="001845AA">
      <w:pPr>
        <w:spacing w:after="0" w:line="240" w:lineRule="auto"/>
        <w:rPr>
          <w:sz w:val="24"/>
          <w:szCs w:val="24"/>
        </w:rPr>
      </w:pPr>
      <w:r w:rsidRPr="001845AA">
        <w:rPr>
          <w:sz w:val="24"/>
          <w:szCs w:val="24"/>
        </w:rPr>
        <w:t xml:space="preserve">   </w:t>
      </w:r>
    </w:p>
    <w:p w:rsidR="000137DA" w:rsidRDefault="0068541A" w:rsidP="001845AA">
      <w:pPr>
        <w:widowControl w:val="0"/>
        <w:numPr>
          <w:ilvl w:val="0"/>
          <w:numId w:val="3"/>
        </w:numPr>
        <w:autoSpaceDE w:val="0"/>
        <w:autoSpaceDN w:val="0"/>
        <w:adjustRightInd w:val="0"/>
        <w:spacing w:after="0" w:line="240" w:lineRule="auto"/>
        <w:rPr>
          <w:rFonts w:cs="Arial"/>
          <w:sz w:val="24"/>
          <w:szCs w:val="24"/>
        </w:rPr>
      </w:pPr>
      <w:r>
        <w:rPr>
          <w:rFonts w:cs="Arial"/>
          <w:sz w:val="24"/>
          <w:szCs w:val="24"/>
        </w:rPr>
        <w:t xml:space="preserve">Nepal and Pakistan have many areas of health collaboration </w:t>
      </w:r>
      <w:r w:rsidR="000137DA" w:rsidRPr="000137DA">
        <w:rPr>
          <w:sz w:val="24"/>
          <w:szCs w:val="24"/>
        </w:rPr>
        <w:t>Community Groups for Maternal Health in Nepal, stand out as shining examples of success and innovation in taking vital services to the doorsteps of the underserved and marginalized</w:t>
      </w:r>
      <w:r>
        <w:rPr>
          <w:sz w:val="24"/>
          <w:szCs w:val="24"/>
        </w:rPr>
        <w:t>; we have the similar example of Lady Health Workers in Pakistan</w:t>
      </w:r>
      <w:r w:rsidR="000137DA" w:rsidRPr="000137DA">
        <w:rPr>
          <w:sz w:val="24"/>
          <w:szCs w:val="24"/>
        </w:rPr>
        <w:t xml:space="preserve">. In the recently concluded Maternal and Child Health Conference of South Asian Countries in Islamabad, work on a joint regional framework of cooperation was initiated with a view to sharing of expertise, knowledge and resources for improvement in the area.  </w:t>
      </w:r>
    </w:p>
    <w:p w:rsidR="000137DA" w:rsidRPr="000137DA" w:rsidRDefault="000137DA" w:rsidP="001845AA">
      <w:pPr>
        <w:widowControl w:val="0"/>
        <w:autoSpaceDE w:val="0"/>
        <w:autoSpaceDN w:val="0"/>
        <w:adjustRightInd w:val="0"/>
        <w:spacing w:after="0" w:line="240" w:lineRule="auto"/>
        <w:rPr>
          <w:rFonts w:cs="Arial"/>
          <w:sz w:val="24"/>
          <w:szCs w:val="24"/>
        </w:rPr>
      </w:pPr>
    </w:p>
    <w:p w:rsidR="000137DA" w:rsidRPr="002F0786" w:rsidRDefault="000137DA" w:rsidP="001845AA">
      <w:pPr>
        <w:pStyle w:val="ListParagraph"/>
        <w:widowControl w:val="0"/>
        <w:numPr>
          <w:ilvl w:val="0"/>
          <w:numId w:val="3"/>
        </w:numPr>
        <w:autoSpaceDE w:val="0"/>
        <w:autoSpaceDN w:val="0"/>
        <w:adjustRightInd w:val="0"/>
        <w:spacing w:after="0" w:line="240" w:lineRule="auto"/>
        <w:rPr>
          <w:rFonts w:cs="Arial"/>
          <w:sz w:val="24"/>
          <w:szCs w:val="24"/>
        </w:rPr>
      </w:pPr>
      <w:r w:rsidRPr="007A462F">
        <w:rPr>
          <w:rFonts w:cs="Arial"/>
          <w:sz w:val="24"/>
          <w:szCs w:val="24"/>
        </w:rPr>
        <w:t xml:space="preserve">Your support for Pakistan’s candidature will further </w:t>
      </w:r>
      <w:r>
        <w:rPr>
          <w:rFonts w:cs="Arial"/>
          <w:sz w:val="24"/>
          <w:szCs w:val="24"/>
        </w:rPr>
        <w:t>strengthen our relationship</w:t>
      </w:r>
    </w:p>
    <w:p w:rsidR="000137DA" w:rsidRDefault="000137DA" w:rsidP="001845AA">
      <w:pPr>
        <w:pStyle w:val="ListParagraph"/>
        <w:spacing w:after="0" w:line="240" w:lineRule="auto"/>
        <w:rPr>
          <w:rFonts w:cs="Times New Roman"/>
          <w:sz w:val="24"/>
          <w:szCs w:val="24"/>
        </w:rPr>
      </w:pPr>
    </w:p>
    <w:sectPr w:rsidR="000137DA" w:rsidSect="008C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57179"/>
    <w:multiLevelType w:val="hybridMultilevel"/>
    <w:tmpl w:val="588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2BF2"/>
    <w:rsid w:val="000137DA"/>
    <w:rsid w:val="001845AA"/>
    <w:rsid w:val="00292BF2"/>
    <w:rsid w:val="00370185"/>
    <w:rsid w:val="003A232D"/>
    <w:rsid w:val="00490136"/>
    <w:rsid w:val="005234F2"/>
    <w:rsid w:val="00550CBE"/>
    <w:rsid w:val="006320C8"/>
    <w:rsid w:val="0068541A"/>
    <w:rsid w:val="00747763"/>
    <w:rsid w:val="008779CE"/>
    <w:rsid w:val="008B61E3"/>
    <w:rsid w:val="008C2006"/>
    <w:rsid w:val="00972CD8"/>
    <w:rsid w:val="009E4426"/>
    <w:rsid w:val="009E77BA"/>
    <w:rsid w:val="00A65188"/>
    <w:rsid w:val="00B06B7E"/>
    <w:rsid w:val="00B1202D"/>
    <w:rsid w:val="00CD1142"/>
    <w:rsid w:val="00EA6EF5"/>
    <w:rsid w:val="00EA7ACF"/>
    <w:rsid w:val="00F63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Ihtiram Ul Haque Khattak</cp:lastModifiedBy>
  <cp:revision>24</cp:revision>
  <dcterms:created xsi:type="dcterms:W3CDTF">2016-04-08T10:48:00Z</dcterms:created>
  <dcterms:modified xsi:type="dcterms:W3CDTF">2016-04-20T06:29:00Z</dcterms:modified>
</cp:coreProperties>
</file>